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E851" w14:textId="5CA751CF" w:rsidR="004B35B0" w:rsidRDefault="004B35B0" w:rsidP="002862CA">
      <w:pPr>
        <w:rPr>
          <w:rFonts w:ascii="Century Gothic" w:hAnsi="Century Gothic"/>
        </w:rPr>
      </w:pPr>
    </w:p>
    <w:p w14:paraId="2FCE08D2" w14:textId="77777777" w:rsidR="00DA4810" w:rsidRDefault="00DA4810" w:rsidP="002862CA">
      <w:pPr>
        <w:rPr>
          <w:rFonts w:ascii="Century Gothic" w:hAnsi="Century Gothic"/>
        </w:rPr>
      </w:pPr>
    </w:p>
    <w:p w14:paraId="0E35314A" w14:textId="77777777" w:rsidR="00DA4810" w:rsidRDefault="00DA4810" w:rsidP="002862CA">
      <w:pPr>
        <w:rPr>
          <w:rFonts w:ascii="Century Gothic" w:hAnsi="Century Gothic"/>
        </w:rPr>
      </w:pPr>
    </w:p>
    <w:p w14:paraId="14EF5652" w14:textId="7199D32E" w:rsidR="005D3B29" w:rsidRDefault="005D3B29" w:rsidP="005D3B29">
      <w:pPr>
        <w:rPr>
          <w:rFonts w:ascii="Century Gothic" w:hAnsi="Century Gothic"/>
        </w:rPr>
      </w:pPr>
    </w:p>
    <w:p w14:paraId="74FB43C3" w14:textId="653F88CE" w:rsidR="000E3368" w:rsidRDefault="00401AF7" w:rsidP="000E3368">
      <w:pPr>
        <w:pStyle w:val="Default"/>
        <w:jc w:val="center"/>
        <w:rPr>
          <w:rFonts w:ascii="Century Gothic" w:hAnsi="Century Gothic" w:cstheme="minorBidi"/>
          <w:b/>
          <w:color w:val="auto"/>
          <w:sz w:val="28"/>
          <w:szCs w:val="28"/>
        </w:rPr>
      </w:pPr>
      <w:r>
        <w:rPr>
          <w:rFonts w:ascii="Century Gothic" w:hAnsi="Century Gothic" w:cstheme="minorBidi"/>
          <w:b/>
          <w:color w:val="auto"/>
          <w:sz w:val="28"/>
          <w:szCs w:val="28"/>
        </w:rPr>
        <w:t>Road Closure and Detour</w:t>
      </w:r>
      <w:r w:rsidR="00CD50B5">
        <w:rPr>
          <w:rFonts w:ascii="Century Gothic" w:hAnsi="Century Gothic" w:cstheme="minorBidi"/>
          <w:b/>
          <w:color w:val="auto"/>
          <w:sz w:val="28"/>
          <w:szCs w:val="28"/>
        </w:rPr>
        <w:t xml:space="preserve"> </w:t>
      </w:r>
      <w:r>
        <w:rPr>
          <w:rFonts w:ascii="Century Gothic" w:hAnsi="Century Gothic" w:cstheme="minorBidi"/>
          <w:b/>
          <w:color w:val="auto"/>
          <w:sz w:val="28"/>
          <w:szCs w:val="28"/>
        </w:rPr>
        <w:t>at Ruby Avenue in</w:t>
      </w:r>
      <w:r w:rsidR="00CD50B5">
        <w:rPr>
          <w:rFonts w:ascii="Century Gothic" w:hAnsi="Century Gothic" w:cstheme="minorBidi"/>
          <w:b/>
          <w:color w:val="auto"/>
          <w:sz w:val="28"/>
          <w:szCs w:val="28"/>
        </w:rPr>
        <w:t xml:space="preserve"> Kissimmee</w:t>
      </w:r>
    </w:p>
    <w:p w14:paraId="66637BA9" w14:textId="08297F8C" w:rsidR="000E3368" w:rsidRPr="000E3368" w:rsidRDefault="000E3368" w:rsidP="000E3368">
      <w:pPr>
        <w:pStyle w:val="Default"/>
        <w:jc w:val="center"/>
        <w:rPr>
          <w:rFonts w:ascii="Century Gothic" w:hAnsi="Century Gothic" w:cstheme="minorBidi"/>
          <w:color w:val="auto"/>
        </w:rPr>
      </w:pPr>
      <w:r w:rsidRPr="000E3368">
        <w:rPr>
          <w:rFonts w:ascii="Century Gothic" w:hAnsi="Century Gothic" w:cstheme="minorBidi"/>
          <w:color w:val="auto"/>
        </w:rPr>
        <w:t xml:space="preserve">Financial Project ID: </w:t>
      </w:r>
      <w:r w:rsidR="0047317D">
        <w:rPr>
          <w:rFonts w:ascii="Century Gothic" w:hAnsi="Century Gothic" w:cstheme="minorBidi"/>
          <w:color w:val="auto"/>
        </w:rPr>
        <w:t>423446-9-52-01</w:t>
      </w:r>
    </w:p>
    <w:p w14:paraId="118BEAEC" w14:textId="77777777" w:rsidR="000E3368" w:rsidRPr="000E3368" w:rsidRDefault="000E3368" w:rsidP="000E3368">
      <w:pPr>
        <w:pStyle w:val="Default"/>
        <w:rPr>
          <w:rFonts w:ascii="Century Gothic" w:hAnsi="Century Gothic" w:cstheme="minorBidi"/>
          <w:color w:val="auto"/>
        </w:rPr>
      </w:pPr>
    </w:p>
    <w:p w14:paraId="7582A436" w14:textId="7E7D8D3C" w:rsidR="00401AF7" w:rsidRDefault="00495ED2" w:rsidP="00423824">
      <w:pPr>
        <w:pStyle w:val="Default"/>
        <w:rPr>
          <w:rFonts w:ascii="Century Gothic" w:hAnsi="Century Gothic"/>
          <w:color w:val="auto"/>
        </w:rPr>
      </w:pPr>
      <w:proofErr w:type="spellStart"/>
      <w:r>
        <w:rPr>
          <w:rFonts w:ascii="Century Gothic" w:hAnsi="Century Gothic"/>
          <w:color w:val="auto"/>
        </w:rPr>
        <w:t>SunRail</w:t>
      </w:r>
      <w:proofErr w:type="spellEnd"/>
      <w:r>
        <w:rPr>
          <w:rFonts w:ascii="Century Gothic" w:hAnsi="Century Gothic"/>
          <w:color w:val="auto"/>
        </w:rPr>
        <w:t xml:space="preserve"> has announced </w:t>
      </w:r>
      <w:r w:rsidR="00401AF7">
        <w:rPr>
          <w:rFonts w:ascii="Century Gothic" w:hAnsi="Century Gothic"/>
          <w:color w:val="auto"/>
        </w:rPr>
        <w:t>a weekend road closure and detour on Ruby Avenue at the railroad crossing just east of West Bryan Street in Kissimmee. The closure will be from 7 p.m. Friday, March 17, to 5 a.m. Monday, March 20.</w:t>
      </w:r>
    </w:p>
    <w:p w14:paraId="5AFE58B8" w14:textId="77777777" w:rsidR="0074603C" w:rsidRDefault="0074603C" w:rsidP="00423824">
      <w:pPr>
        <w:pStyle w:val="Default"/>
        <w:rPr>
          <w:rFonts w:ascii="Century Gothic" w:hAnsi="Century Gothic"/>
          <w:color w:val="auto"/>
        </w:rPr>
      </w:pPr>
    </w:p>
    <w:p w14:paraId="74BD9641" w14:textId="6CE5BFC8" w:rsidR="00B252AD" w:rsidRPr="00221D56" w:rsidRDefault="00401AF7" w:rsidP="00B252AD">
      <w:pPr>
        <w:pStyle w:val="Default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During the closure, traffic will be directed to use Broadway, Monument Avenue and Lakeview Drive as a detour.  Signs will be placed throughout the detour to direct drivers. </w:t>
      </w:r>
      <w:r w:rsidR="00B252AD" w:rsidRPr="00221D56">
        <w:rPr>
          <w:rFonts w:ascii="Century Gothic" w:hAnsi="Century Gothic"/>
          <w:color w:val="auto"/>
        </w:rPr>
        <w:t xml:space="preserve"> </w:t>
      </w:r>
    </w:p>
    <w:p w14:paraId="283A3766" w14:textId="77777777" w:rsidR="00B252AD" w:rsidRDefault="00B252AD" w:rsidP="00423824">
      <w:pPr>
        <w:pStyle w:val="Default"/>
        <w:rPr>
          <w:rFonts w:ascii="Century Gothic" w:hAnsi="Century Gothic"/>
          <w:color w:val="auto"/>
        </w:rPr>
      </w:pPr>
    </w:p>
    <w:p w14:paraId="6B1988BD" w14:textId="2B61DD88" w:rsidR="00731F3C" w:rsidRDefault="006E0912" w:rsidP="00423824">
      <w:pPr>
        <w:pStyle w:val="Default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The closure</w:t>
      </w:r>
      <w:r w:rsidR="00401AF7">
        <w:rPr>
          <w:rFonts w:ascii="Century Gothic" w:hAnsi="Century Gothic"/>
          <w:color w:val="auto"/>
        </w:rPr>
        <w:t xml:space="preserve"> is</w:t>
      </w:r>
      <w:r w:rsidR="00336A41">
        <w:rPr>
          <w:rFonts w:ascii="Century Gothic" w:hAnsi="Century Gothic"/>
          <w:color w:val="auto"/>
        </w:rPr>
        <w:t xml:space="preserve"> needed as part of </w:t>
      </w:r>
      <w:proofErr w:type="spellStart"/>
      <w:r w:rsidR="00336A41">
        <w:rPr>
          <w:rFonts w:ascii="Century Gothic" w:hAnsi="Century Gothic"/>
          <w:color w:val="auto"/>
        </w:rPr>
        <w:t>SunRail’</w:t>
      </w:r>
      <w:r w:rsidR="00AA7DE3">
        <w:rPr>
          <w:rFonts w:ascii="Century Gothic" w:hAnsi="Century Gothic"/>
          <w:color w:val="auto"/>
        </w:rPr>
        <w:t>s</w:t>
      </w:r>
      <w:proofErr w:type="spellEnd"/>
      <w:r w:rsidR="00AA7DE3">
        <w:rPr>
          <w:rFonts w:ascii="Century Gothic" w:hAnsi="Century Gothic"/>
          <w:color w:val="auto"/>
        </w:rPr>
        <w:t xml:space="preserve"> Phase II</w:t>
      </w:r>
      <w:r w:rsidR="00D15008">
        <w:rPr>
          <w:rFonts w:ascii="Century Gothic" w:hAnsi="Century Gothic"/>
          <w:color w:val="auto"/>
        </w:rPr>
        <w:t xml:space="preserve"> South e</w:t>
      </w:r>
      <w:r w:rsidR="00336A41">
        <w:rPr>
          <w:rFonts w:ascii="Century Gothic" w:hAnsi="Century Gothic"/>
          <w:color w:val="auto"/>
        </w:rPr>
        <w:t xml:space="preserve">xtension project, which will </w:t>
      </w:r>
      <w:r w:rsidR="00D15008">
        <w:rPr>
          <w:rFonts w:ascii="Century Gothic" w:hAnsi="Century Gothic"/>
          <w:color w:val="auto"/>
        </w:rPr>
        <w:t xml:space="preserve">add approximately 17.2 miles of new rail line between </w:t>
      </w:r>
      <w:r w:rsidR="00C94411">
        <w:rPr>
          <w:rFonts w:ascii="Century Gothic" w:hAnsi="Century Gothic"/>
          <w:color w:val="auto"/>
        </w:rPr>
        <w:t xml:space="preserve">the </w:t>
      </w:r>
      <w:r w:rsidR="00D15008">
        <w:rPr>
          <w:rFonts w:ascii="Century Gothic" w:hAnsi="Century Gothic"/>
          <w:color w:val="auto"/>
        </w:rPr>
        <w:t xml:space="preserve">Sand Lake Road station in Orange County and the Poinciana station in Osceola County. The project also involves double tracking most of the corridor and improving grade crossings. </w:t>
      </w:r>
    </w:p>
    <w:p w14:paraId="4AFE097A" w14:textId="77777777" w:rsidR="000E3368" w:rsidRPr="000E3368" w:rsidRDefault="000E3368" w:rsidP="000E3368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</w:rPr>
      </w:pPr>
    </w:p>
    <w:p w14:paraId="64734014" w14:textId="3A993E11" w:rsidR="00D15008" w:rsidRPr="00401AF7" w:rsidRDefault="00401AF7" w:rsidP="00401AF7">
      <w:pPr>
        <w:pStyle w:val="Default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Please note that schedules may change due to weather or other unforeseen circumstances. Updates are available at </w:t>
      </w:r>
      <w:hyperlink r:id="rId8" w:history="1">
        <w:r w:rsidRPr="00767516">
          <w:rPr>
            <w:rStyle w:val="Hyperlink"/>
            <w:rFonts w:ascii="Century Gothic" w:hAnsi="Century Gothic"/>
          </w:rPr>
          <w:t>www.cflroads.com</w:t>
        </w:r>
      </w:hyperlink>
      <w:r>
        <w:rPr>
          <w:rFonts w:ascii="Century Gothic" w:hAnsi="Century Gothic"/>
          <w:color w:val="auto"/>
        </w:rPr>
        <w:t xml:space="preserve">. </w:t>
      </w:r>
    </w:p>
    <w:p w14:paraId="21813E77" w14:textId="1555301E" w:rsidR="000E3368" w:rsidRPr="000E3368" w:rsidRDefault="000E3368" w:rsidP="000E3368">
      <w:pPr>
        <w:autoSpaceDE w:val="0"/>
        <w:autoSpaceDN w:val="0"/>
        <w:adjustRightInd w:val="0"/>
        <w:rPr>
          <w:rFonts w:ascii="Century Gothic" w:hAnsi="Century Gothic"/>
          <w:sz w:val="25"/>
          <w:szCs w:val="25"/>
        </w:rPr>
      </w:pPr>
    </w:p>
    <w:p w14:paraId="7BBABDA3" w14:textId="792449E0" w:rsidR="000E3368" w:rsidRDefault="00F60707" w:rsidP="000E3368">
      <w:pPr>
        <w:autoSpaceDE w:val="0"/>
        <w:autoSpaceDN w:val="0"/>
        <w:adjustRightInd w:val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Should you have questions or concerns, p</w:t>
      </w:r>
      <w:r w:rsidR="000E3368" w:rsidRPr="000E3368">
        <w:rPr>
          <w:rFonts w:ascii="Century Gothic" w:hAnsi="Century Gothic"/>
          <w:sz w:val="25"/>
          <w:szCs w:val="25"/>
        </w:rPr>
        <w:t xml:space="preserve">lease contact </w:t>
      </w:r>
      <w:r w:rsidR="000E3368">
        <w:rPr>
          <w:rFonts w:ascii="Century Gothic" w:hAnsi="Century Gothic"/>
          <w:sz w:val="25"/>
          <w:szCs w:val="25"/>
        </w:rPr>
        <w:t>Construction</w:t>
      </w:r>
      <w:r w:rsidR="000E3368" w:rsidRPr="000E3368">
        <w:rPr>
          <w:rFonts w:ascii="Century Gothic" w:hAnsi="Century Gothic"/>
          <w:sz w:val="25"/>
          <w:szCs w:val="25"/>
        </w:rPr>
        <w:t xml:space="preserve"> Public Information Coordinator </w:t>
      </w:r>
      <w:r w:rsidR="00B252AD">
        <w:rPr>
          <w:rFonts w:ascii="Century Gothic" w:hAnsi="Century Gothic"/>
          <w:sz w:val="25"/>
          <w:szCs w:val="25"/>
        </w:rPr>
        <w:t>Carolyn Fitzwilliam</w:t>
      </w:r>
      <w:r w:rsidR="000E3368" w:rsidRPr="000E3368">
        <w:rPr>
          <w:rFonts w:ascii="Century Gothic" w:hAnsi="Century Gothic"/>
          <w:sz w:val="25"/>
          <w:szCs w:val="25"/>
        </w:rPr>
        <w:t xml:space="preserve"> at </w:t>
      </w:r>
      <w:r w:rsidR="00B252AD">
        <w:rPr>
          <w:rFonts w:ascii="Century Gothic" w:hAnsi="Century Gothic"/>
          <w:sz w:val="25"/>
          <w:szCs w:val="25"/>
        </w:rPr>
        <w:t>carolyn.fitzwilliam</w:t>
      </w:r>
      <w:r w:rsidR="000E3368" w:rsidRPr="000E3368">
        <w:rPr>
          <w:rFonts w:ascii="Century Gothic" w:hAnsi="Century Gothic"/>
          <w:sz w:val="25"/>
          <w:szCs w:val="25"/>
        </w:rPr>
        <w:t>@dot.state.fl.us or 407-</w:t>
      </w:r>
      <w:r w:rsidR="00B252AD">
        <w:rPr>
          <w:rFonts w:ascii="Century Gothic" w:hAnsi="Century Gothic"/>
          <w:sz w:val="25"/>
          <w:szCs w:val="25"/>
        </w:rPr>
        <w:t>637-7461</w:t>
      </w:r>
      <w:r w:rsidR="000E3368" w:rsidRPr="000E3368">
        <w:rPr>
          <w:rFonts w:ascii="Century Gothic" w:hAnsi="Century Gothic"/>
          <w:sz w:val="25"/>
          <w:szCs w:val="25"/>
        </w:rPr>
        <w:t xml:space="preserve">. </w:t>
      </w:r>
    </w:p>
    <w:p w14:paraId="6E98B59F" w14:textId="77777777" w:rsidR="000E3368" w:rsidRDefault="000E3368" w:rsidP="000E3368">
      <w:pPr>
        <w:autoSpaceDE w:val="0"/>
        <w:autoSpaceDN w:val="0"/>
        <w:adjustRightInd w:val="0"/>
        <w:rPr>
          <w:rFonts w:ascii="Century Gothic" w:hAnsi="Century Gothic"/>
          <w:sz w:val="25"/>
          <w:szCs w:val="25"/>
        </w:rPr>
      </w:pPr>
    </w:p>
    <w:p w14:paraId="23EEDE74" w14:textId="77777777" w:rsidR="00401AF7" w:rsidRPr="00401AF7" w:rsidRDefault="00401AF7" w:rsidP="00401AF7">
      <w:pPr>
        <w:pStyle w:val="Default"/>
        <w:rPr>
          <w:rFonts w:ascii="Century Gothic" w:hAnsi="Century Gothic"/>
          <w:color w:val="auto"/>
        </w:rPr>
      </w:pPr>
      <w:proofErr w:type="spellStart"/>
      <w:r>
        <w:rPr>
          <w:rFonts w:ascii="Century Gothic" w:hAnsi="Century Gothic"/>
          <w:sz w:val="25"/>
          <w:szCs w:val="25"/>
        </w:rPr>
        <w:t>SunRail</w:t>
      </w:r>
      <w:proofErr w:type="spellEnd"/>
      <w:r>
        <w:rPr>
          <w:rFonts w:ascii="Century Gothic" w:hAnsi="Century Gothic"/>
          <w:sz w:val="25"/>
          <w:szCs w:val="25"/>
        </w:rPr>
        <w:t xml:space="preserve"> urges drivers and pedestrians to use caution</w:t>
      </w:r>
      <w:r w:rsidRPr="000E3368">
        <w:rPr>
          <w:rFonts w:ascii="Century Gothic" w:hAnsi="Century Gothic"/>
          <w:sz w:val="25"/>
          <w:szCs w:val="25"/>
        </w:rPr>
        <w:t xml:space="preserve"> around trains, railroad crossings and c</w:t>
      </w:r>
      <w:r>
        <w:rPr>
          <w:rFonts w:ascii="Century Gothic" w:hAnsi="Century Gothic"/>
          <w:sz w:val="25"/>
          <w:szCs w:val="25"/>
        </w:rPr>
        <w:t>onstruction. Be smart. Be safe.</w:t>
      </w:r>
    </w:p>
    <w:p w14:paraId="1DD8DE89" w14:textId="77777777" w:rsidR="00401AF7" w:rsidRDefault="00401AF7" w:rsidP="000E3368">
      <w:pPr>
        <w:autoSpaceDE w:val="0"/>
        <w:autoSpaceDN w:val="0"/>
        <w:adjustRightInd w:val="0"/>
        <w:rPr>
          <w:rFonts w:ascii="Century Gothic" w:hAnsi="Century Gothic"/>
          <w:sz w:val="25"/>
          <w:szCs w:val="25"/>
        </w:rPr>
      </w:pPr>
    </w:p>
    <w:p w14:paraId="737C93C3" w14:textId="647C678C" w:rsidR="000E3368" w:rsidRPr="000E3368" w:rsidRDefault="000E3368" w:rsidP="000E3368">
      <w:pPr>
        <w:autoSpaceDE w:val="0"/>
        <w:autoSpaceDN w:val="0"/>
        <w:adjustRightInd w:val="0"/>
        <w:rPr>
          <w:rFonts w:ascii="Century Gothic" w:hAnsi="Century Gothic"/>
          <w:sz w:val="25"/>
          <w:szCs w:val="25"/>
        </w:rPr>
      </w:pPr>
      <w:r w:rsidRPr="000E3368">
        <w:rPr>
          <w:rFonts w:ascii="Century Gothic" w:hAnsi="Century Gothic"/>
          <w:sz w:val="25"/>
          <w:szCs w:val="25"/>
        </w:rPr>
        <w:t xml:space="preserve">For more information about SunRail routes, schedules, and fares, </w:t>
      </w:r>
      <w:r w:rsidR="00B020AB">
        <w:rPr>
          <w:rFonts w:ascii="Century Gothic" w:hAnsi="Century Gothic"/>
          <w:sz w:val="25"/>
          <w:szCs w:val="25"/>
        </w:rPr>
        <w:t>p</w:t>
      </w:r>
      <w:r w:rsidRPr="000E3368">
        <w:rPr>
          <w:rFonts w:ascii="Century Gothic" w:hAnsi="Century Gothic"/>
          <w:sz w:val="25"/>
          <w:szCs w:val="25"/>
        </w:rPr>
        <w:t>lease</w:t>
      </w:r>
      <w:r w:rsidR="00B020AB">
        <w:rPr>
          <w:rFonts w:ascii="Century Gothic" w:hAnsi="Century Gothic"/>
          <w:sz w:val="25"/>
          <w:szCs w:val="25"/>
        </w:rPr>
        <w:t xml:space="preserve"> </w:t>
      </w:r>
      <w:r w:rsidRPr="000E3368">
        <w:rPr>
          <w:rFonts w:ascii="Century Gothic" w:hAnsi="Century Gothic"/>
          <w:sz w:val="25"/>
          <w:szCs w:val="25"/>
        </w:rPr>
        <w:t>visit us at www.SunRail.com; follow us on social media; or contact our Customer Service Center at 855-724-5411</w:t>
      </w:r>
      <w:r w:rsidR="00954230">
        <w:rPr>
          <w:rFonts w:ascii="Century Gothic" w:hAnsi="Century Gothic"/>
          <w:sz w:val="25"/>
          <w:szCs w:val="25"/>
        </w:rPr>
        <w:t>,</w:t>
      </w:r>
      <w:r w:rsidRPr="000E3368">
        <w:rPr>
          <w:rFonts w:ascii="Century Gothic" w:hAnsi="Century Gothic"/>
          <w:sz w:val="25"/>
          <w:szCs w:val="25"/>
        </w:rPr>
        <w:t xml:space="preserve"> weekdays between the hours</w:t>
      </w:r>
      <w:r w:rsidR="00B020AB">
        <w:rPr>
          <w:rFonts w:ascii="Century Gothic" w:hAnsi="Century Gothic"/>
          <w:sz w:val="25"/>
          <w:szCs w:val="25"/>
        </w:rPr>
        <w:t xml:space="preserve"> </w:t>
      </w:r>
      <w:r w:rsidRPr="000E3368">
        <w:rPr>
          <w:rFonts w:ascii="Century Gothic" w:hAnsi="Century Gothic"/>
          <w:sz w:val="25"/>
          <w:szCs w:val="25"/>
        </w:rPr>
        <w:t xml:space="preserve">of 5:30 a.m. </w:t>
      </w:r>
      <w:bookmarkStart w:id="0" w:name="_GoBack"/>
      <w:bookmarkEnd w:id="0"/>
      <w:r w:rsidRPr="000E3368">
        <w:rPr>
          <w:rFonts w:ascii="Century Gothic" w:hAnsi="Century Gothic"/>
          <w:sz w:val="25"/>
          <w:szCs w:val="25"/>
        </w:rPr>
        <w:t>and 9:30 p.m.</w:t>
      </w:r>
    </w:p>
    <w:p w14:paraId="377A1D4D" w14:textId="460A06D5" w:rsidR="000E3368" w:rsidRDefault="000E3368" w:rsidP="000E3368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  <w:r w:rsidRPr="000E3368">
        <w:rPr>
          <w:rFonts w:ascii="Century Gothic" w:hAnsi="Century Gothic"/>
          <w:sz w:val="28"/>
          <w:szCs w:val="28"/>
        </w:rPr>
        <w:t xml:space="preserve"> </w:t>
      </w:r>
    </w:p>
    <w:p w14:paraId="7DA0A8D6" w14:textId="77777777" w:rsidR="003920B2" w:rsidRDefault="003920B2" w:rsidP="000E3368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14:paraId="211F49C9" w14:textId="77777777" w:rsidR="003920B2" w:rsidRDefault="003920B2" w:rsidP="000E3368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  <w:sectPr w:rsidR="003920B2" w:rsidSect="00DA4810">
          <w:headerReference w:type="even" r:id="rId9"/>
          <w:headerReference w:type="default" r:id="rId10"/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20071D3" w14:textId="46AE6094" w:rsidR="003920B2" w:rsidRDefault="00F60707" w:rsidP="003920B2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lastRenderedPageBreak/>
        <w:t>Ruby Avenue Detour Map</w:t>
      </w:r>
    </w:p>
    <w:p w14:paraId="6C81894D" w14:textId="780BB447" w:rsidR="007E3619" w:rsidRDefault="007E3619" w:rsidP="003920B2">
      <w:pPr>
        <w:autoSpaceDE w:val="0"/>
        <w:autoSpaceDN w:val="0"/>
        <w:adjustRightInd w:val="0"/>
        <w:jc w:val="center"/>
        <w:rPr>
          <w:rFonts w:ascii="Century Gothic" w:hAnsi="Century Gothic"/>
          <w:sz w:val="28"/>
          <w:szCs w:val="28"/>
        </w:rPr>
      </w:pPr>
    </w:p>
    <w:p w14:paraId="75F553C9" w14:textId="07EA1D61" w:rsidR="0029323D" w:rsidRPr="0029323D" w:rsidRDefault="00401AF7" w:rsidP="00BB0CEB">
      <w:pPr>
        <w:autoSpaceDE w:val="0"/>
        <w:autoSpaceDN w:val="0"/>
        <w:adjustRightInd w:val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B75BAED" wp14:editId="0732544E">
            <wp:extent cx="8656320" cy="4690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Rail_Ruby_DetourMap-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46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23D" w:rsidRPr="0029323D" w:rsidSect="003920B2"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FF0A" w14:textId="77777777" w:rsidR="00936C1D" w:rsidRDefault="00936C1D" w:rsidP="0054165E">
      <w:r>
        <w:separator/>
      </w:r>
    </w:p>
  </w:endnote>
  <w:endnote w:type="continuationSeparator" w:id="0">
    <w:p w14:paraId="5D7F571C" w14:textId="77777777" w:rsidR="00936C1D" w:rsidRDefault="00936C1D" w:rsidP="005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610D" w14:textId="77777777" w:rsidR="00815DF4" w:rsidRDefault="00815DF4" w:rsidP="00815DF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2C206" w14:textId="77777777" w:rsidR="00936C1D" w:rsidRDefault="00936C1D" w:rsidP="0054165E">
      <w:r>
        <w:separator/>
      </w:r>
    </w:p>
  </w:footnote>
  <w:footnote w:type="continuationSeparator" w:id="0">
    <w:p w14:paraId="6C91454C" w14:textId="77777777" w:rsidR="00936C1D" w:rsidRDefault="00936C1D" w:rsidP="0054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144"/>
    </w:tblGrid>
    <w:tr w:rsidR="0054165E" w:rsidRPr="0088634D" w14:paraId="2C409055" w14:textId="77777777" w:rsidTr="0054165E">
      <w:tc>
        <w:tcPr>
          <w:tcW w:w="1152" w:type="dxa"/>
        </w:tcPr>
        <w:p w14:paraId="09580393" w14:textId="77777777" w:rsidR="0054165E" w:rsidRPr="0088634D" w:rsidRDefault="0054165E" w:rsidP="0054165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002F1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08DD567" w14:textId="77777777" w:rsidR="0054165E" w:rsidRPr="0088634D" w:rsidRDefault="00936C1D" w:rsidP="0054165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303462172"/>
              <w:placeholder>
                <w:docPart w:val="3FBE5255D8CBD842A01CF39B2E2DEDA7"/>
              </w:placeholder>
              <w:temporary/>
              <w:showingPlcHdr/>
            </w:sdtPr>
            <w:sdtEndPr/>
            <w:sdtContent>
              <w:r w:rsidR="0054165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3EDE465" w14:textId="77777777" w:rsidR="0054165E" w:rsidRDefault="00541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B8BC" w14:textId="6FA594A4" w:rsidR="0054165E" w:rsidRDefault="0054165E" w:rsidP="00B4428D">
    <w:pPr>
      <w:pStyle w:val="Header"/>
      <w:tabs>
        <w:tab w:val="clear" w:pos="4320"/>
        <w:tab w:val="clear" w:pos="8640"/>
        <w:tab w:val="left" w:pos="52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AB79340" wp14:editId="6A2C068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772400" cy="102203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temsManagementLetterHe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2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204"/>
    <w:multiLevelType w:val="hybridMultilevel"/>
    <w:tmpl w:val="F5B8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806"/>
    <w:multiLevelType w:val="hybridMultilevel"/>
    <w:tmpl w:val="C690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0FE4"/>
    <w:multiLevelType w:val="hybridMultilevel"/>
    <w:tmpl w:val="1768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114"/>
    <w:multiLevelType w:val="hybridMultilevel"/>
    <w:tmpl w:val="BAA4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B1C"/>
    <w:multiLevelType w:val="hybridMultilevel"/>
    <w:tmpl w:val="07243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01F85"/>
    <w:multiLevelType w:val="hybridMultilevel"/>
    <w:tmpl w:val="BEDE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60D0"/>
    <w:multiLevelType w:val="hybridMultilevel"/>
    <w:tmpl w:val="2E1E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2862"/>
    <w:multiLevelType w:val="hybridMultilevel"/>
    <w:tmpl w:val="FDA40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E586C"/>
    <w:multiLevelType w:val="hybridMultilevel"/>
    <w:tmpl w:val="C93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9565F"/>
    <w:multiLevelType w:val="hybridMultilevel"/>
    <w:tmpl w:val="7D78C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81F5A"/>
    <w:multiLevelType w:val="hybridMultilevel"/>
    <w:tmpl w:val="128A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87335"/>
    <w:multiLevelType w:val="hybridMultilevel"/>
    <w:tmpl w:val="C934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1403"/>
    <w:multiLevelType w:val="hybridMultilevel"/>
    <w:tmpl w:val="699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41D8"/>
    <w:multiLevelType w:val="hybridMultilevel"/>
    <w:tmpl w:val="4B48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D1451"/>
    <w:multiLevelType w:val="hybridMultilevel"/>
    <w:tmpl w:val="F11E9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E"/>
    <w:rsid w:val="000A0A27"/>
    <w:rsid w:val="000E3368"/>
    <w:rsid w:val="000E48B5"/>
    <w:rsid w:val="00107660"/>
    <w:rsid w:val="0011183D"/>
    <w:rsid w:val="00122A95"/>
    <w:rsid w:val="00122F35"/>
    <w:rsid w:val="001864FA"/>
    <w:rsid w:val="001F650A"/>
    <w:rsid w:val="002306F8"/>
    <w:rsid w:val="00230D16"/>
    <w:rsid w:val="00240E26"/>
    <w:rsid w:val="0026153C"/>
    <w:rsid w:val="002862CA"/>
    <w:rsid w:val="0029323D"/>
    <w:rsid w:val="002A4F57"/>
    <w:rsid w:val="002C6701"/>
    <w:rsid w:val="002E3602"/>
    <w:rsid w:val="00336A41"/>
    <w:rsid w:val="00340E19"/>
    <w:rsid w:val="00351AFA"/>
    <w:rsid w:val="003920B2"/>
    <w:rsid w:val="00401AF7"/>
    <w:rsid w:val="00423824"/>
    <w:rsid w:val="00425B7A"/>
    <w:rsid w:val="00431398"/>
    <w:rsid w:val="004378FC"/>
    <w:rsid w:val="0047317D"/>
    <w:rsid w:val="00495ED2"/>
    <w:rsid w:val="004B35B0"/>
    <w:rsid w:val="004E15F1"/>
    <w:rsid w:val="004E5065"/>
    <w:rsid w:val="0054165E"/>
    <w:rsid w:val="0059039F"/>
    <w:rsid w:val="005D3B29"/>
    <w:rsid w:val="005E09E6"/>
    <w:rsid w:val="00610584"/>
    <w:rsid w:val="00672C38"/>
    <w:rsid w:val="00674D96"/>
    <w:rsid w:val="00697E5C"/>
    <w:rsid w:val="006B3DB9"/>
    <w:rsid w:val="006C08F9"/>
    <w:rsid w:val="006D2F1C"/>
    <w:rsid w:val="006D35C0"/>
    <w:rsid w:val="006E0912"/>
    <w:rsid w:val="007002F1"/>
    <w:rsid w:val="007020B4"/>
    <w:rsid w:val="00731F3C"/>
    <w:rsid w:val="0074603C"/>
    <w:rsid w:val="00766245"/>
    <w:rsid w:val="007A4270"/>
    <w:rsid w:val="007C7D09"/>
    <w:rsid w:val="007E3619"/>
    <w:rsid w:val="007F4AD6"/>
    <w:rsid w:val="00815DF4"/>
    <w:rsid w:val="00824C4A"/>
    <w:rsid w:val="00831933"/>
    <w:rsid w:val="00840445"/>
    <w:rsid w:val="00846514"/>
    <w:rsid w:val="0088755B"/>
    <w:rsid w:val="008A167E"/>
    <w:rsid w:val="008A2D43"/>
    <w:rsid w:val="008B5C4D"/>
    <w:rsid w:val="008C5E3B"/>
    <w:rsid w:val="008E5658"/>
    <w:rsid w:val="00936C1D"/>
    <w:rsid w:val="009534B5"/>
    <w:rsid w:val="00954230"/>
    <w:rsid w:val="00990D2E"/>
    <w:rsid w:val="009B1D50"/>
    <w:rsid w:val="00A0215B"/>
    <w:rsid w:val="00A11489"/>
    <w:rsid w:val="00A157B5"/>
    <w:rsid w:val="00A164B8"/>
    <w:rsid w:val="00A2408E"/>
    <w:rsid w:val="00A779DA"/>
    <w:rsid w:val="00A8750C"/>
    <w:rsid w:val="00A92A9C"/>
    <w:rsid w:val="00A970D7"/>
    <w:rsid w:val="00AA7DE3"/>
    <w:rsid w:val="00AD5E20"/>
    <w:rsid w:val="00B020AB"/>
    <w:rsid w:val="00B14F2E"/>
    <w:rsid w:val="00B252AD"/>
    <w:rsid w:val="00B355DC"/>
    <w:rsid w:val="00B35C18"/>
    <w:rsid w:val="00B4428D"/>
    <w:rsid w:val="00B54FEB"/>
    <w:rsid w:val="00BB0CEB"/>
    <w:rsid w:val="00BE09D9"/>
    <w:rsid w:val="00C04A04"/>
    <w:rsid w:val="00C421A1"/>
    <w:rsid w:val="00C92E60"/>
    <w:rsid w:val="00C94411"/>
    <w:rsid w:val="00CC40F3"/>
    <w:rsid w:val="00CC79CA"/>
    <w:rsid w:val="00CD067C"/>
    <w:rsid w:val="00CD50B5"/>
    <w:rsid w:val="00CF2402"/>
    <w:rsid w:val="00D15008"/>
    <w:rsid w:val="00D1755E"/>
    <w:rsid w:val="00D41E65"/>
    <w:rsid w:val="00D52632"/>
    <w:rsid w:val="00D5430E"/>
    <w:rsid w:val="00D75C22"/>
    <w:rsid w:val="00D800E1"/>
    <w:rsid w:val="00DA4810"/>
    <w:rsid w:val="00DF1C95"/>
    <w:rsid w:val="00DF7954"/>
    <w:rsid w:val="00E91D31"/>
    <w:rsid w:val="00E977FE"/>
    <w:rsid w:val="00EA3964"/>
    <w:rsid w:val="00EC12FB"/>
    <w:rsid w:val="00EC34FD"/>
    <w:rsid w:val="00EF368A"/>
    <w:rsid w:val="00F15574"/>
    <w:rsid w:val="00F511A7"/>
    <w:rsid w:val="00F60103"/>
    <w:rsid w:val="00F60707"/>
    <w:rsid w:val="00F83A5A"/>
    <w:rsid w:val="00FB3F00"/>
    <w:rsid w:val="00FE15F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2B44D"/>
  <w14:defaultImageDpi w14:val="300"/>
  <w15:docId w15:val="{6D7A3205-632B-4E54-B016-81102E7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5E"/>
  </w:style>
  <w:style w:type="paragraph" w:styleId="Footer">
    <w:name w:val="footer"/>
    <w:basedOn w:val="Normal"/>
    <w:link w:val="FooterChar"/>
    <w:uiPriority w:val="99"/>
    <w:unhideWhenUsed/>
    <w:rsid w:val="00541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5E"/>
  </w:style>
  <w:style w:type="paragraph" w:styleId="BalloonText">
    <w:name w:val="Balloon Text"/>
    <w:basedOn w:val="Normal"/>
    <w:link w:val="BalloonTextChar"/>
    <w:uiPriority w:val="99"/>
    <w:semiHidden/>
    <w:unhideWhenUsed/>
    <w:rsid w:val="005416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2F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F1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F1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442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428D"/>
    <w:rPr>
      <w:sz w:val="16"/>
      <w:szCs w:val="16"/>
    </w:rPr>
  </w:style>
  <w:style w:type="paragraph" w:customStyle="1" w:styleId="Default">
    <w:name w:val="Default"/>
    <w:rsid w:val="00DA4810"/>
    <w:pPr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">
    <w:name w:val="Pa2"/>
    <w:basedOn w:val="Default"/>
    <w:next w:val="Default"/>
    <w:uiPriority w:val="99"/>
    <w:rsid w:val="00DA4810"/>
    <w:pPr>
      <w:spacing w:line="241" w:lineRule="atLeast"/>
    </w:pPr>
    <w:rPr>
      <w:rFonts w:cstheme="minorBidi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29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29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lroad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E5255D8CBD842A01CF39B2E2D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8A27-F6C6-134C-87F5-19D21C6F3F1B}"/>
      </w:docPartPr>
      <w:docPartBody>
        <w:p w:rsidR="003816B6" w:rsidRDefault="003816B6" w:rsidP="003816B6">
          <w:pPr>
            <w:pStyle w:val="3FBE5255D8CBD842A01CF39B2E2DED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B6"/>
    <w:rsid w:val="0000700D"/>
    <w:rsid w:val="00077B2F"/>
    <w:rsid w:val="000B0964"/>
    <w:rsid w:val="0010060E"/>
    <w:rsid w:val="001A2EE6"/>
    <w:rsid w:val="001A3919"/>
    <w:rsid w:val="001A779C"/>
    <w:rsid w:val="001F34D9"/>
    <w:rsid w:val="002A3065"/>
    <w:rsid w:val="0035714D"/>
    <w:rsid w:val="003753D7"/>
    <w:rsid w:val="003816B6"/>
    <w:rsid w:val="003C4DA9"/>
    <w:rsid w:val="00407F0B"/>
    <w:rsid w:val="00483891"/>
    <w:rsid w:val="004C4721"/>
    <w:rsid w:val="0053491B"/>
    <w:rsid w:val="00691794"/>
    <w:rsid w:val="00823CA4"/>
    <w:rsid w:val="008E67D5"/>
    <w:rsid w:val="0097548E"/>
    <w:rsid w:val="00A26433"/>
    <w:rsid w:val="00B02937"/>
    <w:rsid w:val="00BD6A4C"/>
    <w:rsid w:val="00CC01C0"/>
    <w:rsid w:val="00D039E0"/>
    <w:rsid w:val="00D43EC8"/>
    <w:rsid w:val="00D72C8A"/>
    <w:rsid w:val="00D72CEA"/>
    <w:rsid w:val="00D83943"/>
    <w:rsid w:val="00E20A45"/>
    <w:rsid w:val="00E322DA"/>
    <w:rsid w:val="00E769AA"/>
    <w:rsid w:val="00EB1468"/>
    <w:rsid w:val="00F363E5"/>
    <w:rsid w:val="00F952F5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BE5255D8CBD842A01CF39B2E2DEDA7">
    <w:name w:val="3FBE5255D8CBD842A01CF39B2E2DEDA7"/>
    <w:rsid w:val="00381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D87EB-AFC2-4AB7-BBC2-406E221A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Evolve Deisgn Group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Fitzwilliam, Carolyn</cp:lastModifiedBy>
  <cp:revision>4</cp:revision>
  <cp:lastPrinted>2016-03-25T14:33:00Z</cp:lastPrinted>
  <dcterms:created xsi:type="dcterms:W3CDTF">2017-03-16T12:40:00Z</dcterms:created>
  <dcterms:modified xsi:type="dcterms:W3CDTF">2017-03-16T13:30:00Z</dcterms:modified>
</cp:coreProperties>
</file>